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D95" w:rsidRPr="000C6D95" w:rsidRDefault="000C6D95" w:rsidP="000C6D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D95">
        <w:rPr>
          <w:rFonts w:ascii="Times New Roman" w:hAnsi="Times New Roman" w:cs="Times New Roman"/>
          <w:b/>
          <w:sz w:val="24"/>
          <w:szCs w:val="24"/>
        </w:rPr>
        <w:t>ЭКЗАМЕНАЦИОННЫЕ ВОПРОСЫ ПО ДИСЦИПЛИНЕ</w:t>
      </w:r>
    </w:p>
    <w:p w:rsidR="006E7177" w:rsidRDefault="000C6D95" w:rsidP="000C6D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6D95">
        <w:rPr>
          <w:rFonts w:ascii="Times New Roman" w:hAnsi="Times New Roman" w:cs="Times New Roman"/>
          <w:b/>
          <w:sz w:val="24"/>
          <w:szCs w:val="24"/>
        </w:rPr>
        <w:t>ПСИХОЛОГИЯ В МАРКЕТИНГЕ</w:t>
      </w:r>
    </w:p>
    <w:p w:rsidR="00F32267" w:rsidRDefault="00F32267" w:rsidP="000C6D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</w:t>
      </w: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Понятие рекламы и рекламной деятельности.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Реклама в системе маркетинга.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Виды маркетинговых коммуникаций и их психологическая характеристика.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Маркетинговые коммуникации: виды и тенденции развития.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Стимулирование сбыта.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Методы формирования спроса.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Личные продажи как наиболее </w:t>
      </w: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психологизированная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отрасль рекламной деятельности. 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Самореклама как вид рекламной деятельности.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История зарубежной рекламы и маркетинга.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История развития маркетинга и рекламы в </w:t>
      </w:r>
      <w:r w:rsidRPr="00F32267">
        <w:rPr>
          <w:rFonts w:ascii="Times New Roman" w:hAnsi="Times New Roman" w:cs="Times New Roman"/>
          <w:sz w:val="24"/>
          <w:szCs w:val="24"/>
          <w:lang w:val="kk-KZ"/>
        </w:rPr>
        <w:t>Казахстане</w:t>
      </w:r>
      <w:r w:rsidRPr="00F32267">
        <w:rPr>
          <w:rFonts w:ascii="Times New Roman" w:hAnsi="Times New Roman" w:cs="Times New Roman"/>
          <w:sz w:val="24"/>
          <w:szCs w:val="24"/>
        </w:rPr>
        <w:t>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Вклад различных направлений психологии в практику рекламной</w:t>
      </w:r>
      <w:r w:rsidRPr="00F3226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32267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Вклад психоаналитической теории в практику и теорию рекламы.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Бихевиоральное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направление и его вклад в практику и теорию рекламы.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Вклад гештальтпсихологии в область рекламной деятельности.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Фигура и фон в рекламе (гештальтпсихология).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Основные стратегии и разработки в области рекламной деятельности (суггестивный, маркетинговый, социально-психологический подходы).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Психологическая структура рекламного воздействия.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Принципы воздействия рекламы на сознание и подсознание.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Теории мотивации и их использование в рекламной практике.</w:t>
      </w:r>
    </w:p>
    <w:p w:rsidR="00F32267" w:rsidRPr="00F32267" w:rsidRDefault="00F32267" w:rsidP="00F32267">
      <w:pPr>
        <w:pStyle w:val="a7"/>
        <w:numPr>
          <w:ilvl w:val="0"/>
          <w:numId w:val="1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Психологические особенности целевых аудиторий. </w:t>
      </w:r>
    </w:p>
    <w:p w:rsidR="00F32267" w:rsidRPr="008A4267" w:rsidRDefault="00F32267" w:rsidP="00F322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</w:t>
      </w: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Роль психических процессов в формировании рекламных образов.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Когнитивные компоненты рекламного воздействия.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Роль аффективных факторов в рекламе.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Формирование потребительских мотивов в рекламе.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Использование в рекламе принципов подкрепления и научения.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Политическая реклама.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Социальная реклама.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особенности размещения рекламы в различных СМИ.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Психология цвета и формы в рекламе.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Шокирующая ситуация как рекламный прием.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эффекты и закономерности воздействия рекламы.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Этические проблемы рекламы.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Содержательные аспекты оформления рекламы.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Психология творчества в рекламной практике.</w:t>
      </w:r>
    </w:p>
    <w:p w:rsidR="00F32267" w:rsidRPr="006C7972" w:rsidRDefault="00F32267" w:rsidP="006C7972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Психологическая эффективность рекламы. </w:t>
      </w:r>
      <w:r w:rsidRPr="006C7972">
        <w:rPr>
          <w:rFonts w:ascii="Times New Roman" w:hAnsi="Times New Roman" w:cs="Times New Roman"/>
          <w:sz w:val="24"/>
          <w:szCs w:val="24"/>
        </w:rPr>
        <w:t>Методики расчета эффективности рекламы.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Формальные аспекты оформления рекламы.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Использование суггестивных </w:t>
      </w: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психотехнологий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в рекламе.</w:t>
      </w:r>
    </w:p>
    <w:p w:rsidR="00F32267" w:rsidRP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Процесс убеждения (центральный и периферийный пути убеждения).</w:t>
      </w:r>
    </w:p>
    <w:p w:rsidR="00F32267" w:rsidRDefault="00F32267" w:rsidP="00F32267">
      <w:pPr>
        <w:pStyle w:val="a7"/>
        <w:numPr>
          <w:ilvl w:val="0"/>
          <w:numId w:val="2"/>
        </w:numPr>
        <w:spacing w:after="0" w:line="240" w:lineRule="auto"/>
        <w:ind w:left="709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Психотехнология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психографика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рекламного текста, иллюстрации, слогана и заголовка в рекламе.</w:t>
      </w:r>
    </w:p>
    <w:p w:rsidR="006C7972" w:rsidRPr="006C7972" w:rsidRDefault="006C7972" w:rsidP="006C7972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lastRenderedPageBreak/>
        <w:t>Психологические особенности рекламных средств.</w:t>
      </w:r>
      <w:bookmarkStart w:id="0" w:name="_GoBack"/>
      <w:bookmarkEnd w:id="0"/>
    </w:p>
    <w:p w:rsidR="00F32267" w:rsidRPr="000178FE" w:rsidRDefault="00F32267" w:rsidP="00F322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</w:t>
      </w:r>
    </w:p>
    <w:p w:rsidR="00F32267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Механизмы психического воздействия.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Структура потребностей и мотивов с позиций рекламного дела.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Установки и стереотипы в рекламной практике.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2267">
        <w:rPr>
          <w:rFonts w:ascii="Times New Roman" w:hAnsi="Times New Roman" w:cs="Times New Roman"/>
          <w:sz w:val="24"/>
          <w:szCs w:val="24"/>
        </w:rPr>
        <w:t>Психотехнологии</w:t>
      </w:r>
      <w:proofErr w:type="spellEnd"/>
      <w:r w:rsidRPr="00F32267">
        <w:rPr>
          <w:rFonts w:ascii="Times New Roman" w:hAnsi="Times New Roman" w:cs="Times New Roman"/>
          <w:sz w:val="24"/>
          <w:szCs w:val="24"/>
        </w:rPr>
        <w:t xml:space="preserve"> маркетинговых коммуникаций.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Поведенческие компоненты рекламного воздействия.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механизмы политической рекламы.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механизмы формирования спроса.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Гендерные различия в восприятии рекламы.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критерии эффективности рекламной продукции.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Психологические особенности принятия решения в ситуации рекламного воздействия.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Психологическая мотивация покупательского поведения аудитории рекламными средствами.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 xml:space="preserve">Основные средства </w:t>
      </w:r>
      <w:r w:rsidRPr="00F32267">
        <w:rPr>
          <w:rFonts w:ascii="Times New Roman" w:hAnsi="Times New Roman" w:cs="Times New Roman"/>
          <w:sz w:val="24"/>
          <w:szCs w:val="24"/>
        </w:rPr>
        <w:t>психологической рекламы</w:t>
      </w:r>
      <w:r w:rsidRPr="00F32267">
        <w:rPr>
          <w:rFonts w:ascii="Times New Roman" w:hAnsi="Times New Roman" w:cs="Times New Roman"/>
          <w:sz w:val="24"/>
          <w:szCs w:val="24"/>
        </w:rPr>
        <w:t>. Основные решения в области пропаганды.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Использование юмора в рекламе.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Эмоциональный компонент рекламы.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Понятие фирменного стиля.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Понятие уникального торгового предложения (УТП).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Психология целевой аудитории рекламы.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Психология слогана.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Проблема отношения общества к рекламе.</w:t>
      </w:r>
    </w:p>
    <w:p w:rsidR="00F32267" w:rsidRPr="00F32267" w:rsidRDefault="00F32267" w:rsidP="00F32267">
      <w:pPr>
        <w:pStyle w:val="a7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F32267">
        <w:rPr>
          <w:rFonts w:ascii="Times New Roman" w:hAnsi="Times New Roman" w:cs="Times New Roman"/>
          <w:sz w:val="24"/>
          <w:szCs w:val="24"/>
        </w:rPr>
        <w:t>Основные характеристики создания рекламы как творческого процесса.</w:t>
      </w:r>
      <w:r w:rsidRPr="00F32267">
        <w:rPr>
          <w:rFonts w:ascii="Times New Roman" w:hAnsi="Times New Roman" w:cs="Times New Roman"/>
          <w:sz w:val="24"/>
          <w:szCs w:val="24"/>
        </w:rPr>
        <w:cr/>
      </w:r>
    </w:p>
    <w:p w:rsidR="00F32267" w:rsidRPr="000C6D95" w:rsidRDefault="00F32267" w:rsidP="00F322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32267" w:rsidRPr="000C6D95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25C" w:rsidRDefault="00B2525C" w:rsidP="000C6D95">
      <w:pPr>
        <w:spacing w:after="0" w:line="240" w:lineRule="auto"/>
      </w:pPr>
      <w:r>
        <w:separator/>
      </w:r>
    </w:p>
  </w:endnote>
  <w:endnote w:type="continuationSeparator" w:id="0">
    <w:p w:rsidR="00B2525C" w:rsidRDefault="00B2525C" w:rsidP="000C6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25C" w:rsidRDefault="00B2525C" w:rsidP="000C6D95">
      <w:pPr>
        <w:spacing w:after="0" w:line="240" w:lineRule="auto"/>
      </w:pPr>
      <w:r>
        <w:separator/>
      </w:r>
    </w:p>
  </w:footnote>
  <w:footnote w:type="continuationSeparator" w:id="0">
    <w:p w:rsidR="00B2525C" w:rsidRDefault="00B2525C" w:rsidP="000C6D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505"/>
      <w:gridCol w:w="8850"/>
    </w:tblGrid>
    <w:tr w:rsidR="000C6D95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0C6D95" w:rsidRDefault="000C6D95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0C6D95" w:rsidRDefault="000C6D95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6A3BFA1531C34B709522F7C9811C1BF5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0C6D95">
                <w:rPr>
                  <w:caps/>
                  <w:color w:val="FFFFFF" w:themeColor="background1"/>
                </w:rPr>
                <w:t>Психология в маркетинге</w:t>
              </w:r>
              <w:r>
                <w:rPr>
                  <w:caps/>
                  <w:color w:val="FFFFFF" w:themeColor="background1"/>
                </w:rPr>
                <w:t xml:space="preserve"> </w:t>
              </w:r>
              <w:r>
                <w:rPr>
                  <w:caps/>
                  <w:color w:val="FFFFFF" w:themeColor="background1"/>
                  <w:lang w:val="en-US"/>
                </w:rPr>
                <w:t xml:space="preserve">| </w:t>
              </w:r>
              <w:r>
                <w:rPr>
                  <w:caps/>
                  <w:color w:val="FFFFFF" w:themeColor="background1"/>
                  <w:lang w:val="kk-KZ"/>
                </w:rPr>
                <w:t>ЭКЗАМЕН</w:t>
              </w:r>
            </w:sdtContent>
          </w:sdt>
        </w:p>
      </w:tc>
    </w:tr>
  </w:tbl>
  <w:p w:rsidR="000C6D95" w:rsidRDefault="000C6D9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B6A5E"/>
    <w:multiLevelType w:val="hybridMultilevel"/>
    <w:tmpl w:val="EDC89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61151"/>
    <w:multiLevelType w:val="hybridMultilevel"/>
    <w:tmpl w:val="E5C08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26547"/>
    <w:multiLevelType w:val="hybridMultilevel"/>
    <w:tmpl w:val="3C064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444"/>
    <w:rsid w:val="000C6D95"/>
    <w:rsid w:val="006C7972"/>
    <w:rsid w:val="006E7177"/>
    <w:rsid w:val="00B2525C"/>
    <w:rsid w:val="00F32267"/>
    <w:rsid w:val="00FB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1B05F"/>
  <w15:chartTrackingRefBased/>
  <w15:docId w15:val="{80AE723A-E2A0-4A34-853B-225B1F8C3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D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6D95"/>
  </w:style>
  <w:style w:type="paragraph" w:styleId="a5">
    <w:name w:val="footer"/>
    <w:basedOn w:val="a"/>
    <w:link w:val="a6"/>
    <w:uiPriority w:val="99"/>
    <w:unhideWhenUsed/>
    <w:rsid w:val="000C6D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6D95"/>
  </w:style>
  <w:style w:type="paragraph" w:styleId="a7">
    <w:name w:val="List Paragraph"/>
    <w:basedOn w:val="a"/>
    <w:uiPriority w:val="34"/>
    <w:qFormat/>
    <w:rsid w:val="00F32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3BFA1531C34B709522F7C9811C1B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9DBF09-6C7D-4840-8806-89B00AE6AFF9}"/>
      </w:docPartPr>
      <w:docPartBody>
        <w:p w:rsidR="00000000" w:rsidRDefault="008D25DD" w:rsidP="008D25DD">
          <w:pPr>
            <w:pStyle w:val="6A3BFA1531C34B709522F7C9811C1BF5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DD"/>
    <w:rsid w:val="003C7AE5"/>
    <w:rsid w:val="008D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A3BFA1531C34B709522F7C9811C1BF5">
    <w:name w:val="6A3BFA1531C34B709522F7C9811C1BF5"/>
    <w:rsid w:val="008D25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2708</Characters>
  <Application>Microsoft Office Word</Application>
  <DocSecurity>0</DocSecurity>
  <Lines>22</Lines>
  <Paragraphs>6</Paragraphs>
  <ScaleCrop>false</ScaleCrop>
  <Company>HP Inc.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Психология в маркетинге | ЭКЗАМЕН</dc:title>
  <dc:subject/>
  <dc:creator>User</dc:creator>
  <cp:keywords/>
  <dc:description/>
  <cp:lastModifiedBy>User</cp:lastModifiedBy>
  <cp:revision>11</cp:revision>
  <dcterms:created xsi:type="dcterms:W3CDTF">2025-12-02T11:03:00Z</dcterms:created>
  <dcterms:modified xsi:type="dcterms:W3CDTF">2025-12-02T11:09:00Z</dcterms:modified>
</cp:coreProperties>
</file>